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C8E" w:rsidRPr="00482CD4" w:rsidRDefault="00956770" w:rsidP="00931C8E">
      <w:pPr>
        <w:jc w:val="center"/>
        <w:rPr>
          <w:rFonts w:ascii="Arial Black" w:hAnsi="Arial Black"/>
          <w:b/>
          <w:sz w:val="32"/>
          <w:szCs w:val="32"/>
        </w:rPr>
      </w:pPr>
      <w:r w:rsidRPr="00956770">
        <w:rPr>
          <w:rFonts w:ascii="Arial Black" w:hAnsi="Arial Black"/>
          <w:b/>
          <w:sz w:val="32"/>
          <w:szCs w:val="32"/>
        </w:rPr>
        <w:drawing>
          <wp:inline distT="0" distB="0" distL="0" distR="0">
            <wp:extent cx="2616276" cy="1371600"/>
            <wp:effectExtent l="19050" t="0" r="0" b="0"/>
            <wp:docPr id="6" name="Picture 1" descr="Sm Top Flavor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 Top Flavor rgb"/>
                    <pic:cNvPicPr>
                      <a:picLocks noChangeAspect="1" noChangeArrowheads="1"/>
                    </pic:cNvPicPr>
                  </pic:nvPicPr>
                  <pic:blipFill>
                    <a:blip r:embed="rId5" cstate="print"/>
                    <a:stretch>
                      <a:fillRect/>
                    </a:stretch>
                  </pic:blipFill>
                  <pic:spPr bwMode="auto">
                    <a:xfrm>
                      <a:off x="0" y="0"/>
                      <a:ext cx="2616276" cy="1371600"/>
                    </a:xfrm>
                    <a:prstGeom prst="rect">
                      <a:avLst/>
                    </a:prstGeom>
                    <a:noFill/>
                    <a:ln>
                      <a:noFill/>
                    </a:ln>
                  </pic:spPr>
                </pic:pic>
              </a:graphicData>
            </a:graphic>
          </wp:inline>
        </w:drawing>
      </w:r>
    </w:p>
    <w:p w:rsidR="00AB6AA4" w:rsidRPr="003415AA" w:rsidRDefault="00AB6AA4" w:rsidP="00AB6AA4">
      <w:pPr>
        <w:jc w:val="center"/>
        <w:rPr>
          <w:sz w:val="22"/>
          <w:szCs w:val="22"/>
        </w:rPr>
      </w:pPr>
    </w:p>
    <w:p w:rsidR="00AB6AA4" w:rsidRPr="00931C8E" w:rsidRDefault="00AB6AA4" w:rsidP="00AB6AA4">
      <w:pPr>
        <w:jc w:val="center"/>
        <w:rPr>
          <w:rFonts w:ascii="Arial" w:hAnsi="Arial" w:cs="Arial"/>
          <w:b/>
          <w:sz w:val="28"/>
          <w:szCs w:val="28"/>
        </w:rPr>
      </w:pPr>
      <w:r w:rsidRPr="00931C8E">
        <w:rPr>
          <w:rFonts w:ascii="Arial" w:hAnsi="Arial" w:cs="Arial"/>
          <w:b/>
          <w:sz w:val="28"/>
          <w:szCs w:val="28"/>
        </w:rPr>
        <w:t>SOP #04-01</w:t>
      </w:r>
    </w:p>
    <w:p w:rsidR="00AB6AA4" w:rsidRPr="00931C8E" w:rsidRDefault="00E63B33" w:rsidP="00AB6AA4">
      <w:pPr>
        <w:jc w:val="center"/>
        <w:rPr>
          <w:rFonts w:ascii="Arial" w:hAnsi="Arial" w:cs="Arial"/>
          <w:b/>
          <w:sz w:val="28"/>
          <w:szCs w:val="28"/>
        </w:rPr>
      </w:pPr>
      <w:r w:rsidRPr="00931C8E">
        <w:rPr>
          <w:rFonts w:ascii="Arial" w:hAnsi="Arial" w:cs="Arial"/>
          <w:b/>
          <w:sz w:val="28"/>
          <w:szCs w:val="28"/>
        </w:rPr>
        <w:t>Fertilizer Usage</w:t>
      </w:r>
      <w:r w:rsidR="00931C8E" w:rsidRPr="00931C8E">
        <w:rPr>
          <w:rFonts w:ascii="Arial" w:hAnsi="Arial" w:cs="Arial"/>
          <w:b/>
          <w:sz w:val="28"/>
          <w:szCs w:val="28"/>
        </w:rPr>
        <w:t xml:space="preserve"> - </w:t>
      </w:r>
      <w:r w:rsidR="00AB6AA4" w:rsidRPr="00931C8E">
        <w:rPr>
          <w:rFonts w:ascii="Arial" w:hAnsi="Arial" w:cs="Arial"/>
          <w:b/>
          <w:sz w:val="28"/>
          <w:szCs w:val="28"/>
        </w:rPr>
        <w:t>Manure Based Soil Amendments</w:t>
      </w:r>
    </w:p>
    <w:p w:rsidR="00AB6AA4" w:rsidRPr="00931C8E" w:rsidRDefault="00AB6AA4" w:rsidP="00AB6AA4">
      <w:pPr>
        <w:jc w:val="center"/>
        <w:rPr>
          <w:rFonts w:ascii="Arial" w:hAnsi="Arial" w:cs="Arial"/>
          <w:sz w:val="24"/>
          <w:szCs w:val="24"/>
        </w:rPr>
      </w:pPr>
    </w:p>
    <w:p w:rsidR="00AB6AA4" w:rsidRPr="00931C8E" w:rsidRDefault="00AB6AA4" w:rsidP="00AB6AA4">
      <w:pPr>
        <w:jc w:val="center"/>
        <w:rPr>
          <w:rFonts w:ascii="Arial" w:hAnsi="Arial" w:cs="Arial"/>
          <w:sz w:val="24"/>
          <w:szCs w:val="24"/>
        </w:rPr>
      </w:pPr>
      <w:r w:rsidRPr="00931C8E">
        <w:rPr>
          <w:rFonts w:ascii="Arial" w:hAnsi="Arial" w:cs="Arial"/>
          <w:sz w:val="24"/>
          <w:szCs w:val="24"/>
        </w:rPr>
        <w:t>Created: 8/9/07</w:t>
      </w:r>
    </w:p>
    <w:p w:rsidR="00AB6AA4" w:rsidRPr="00931C8E" w:rsidRDefault="00A35B38" w:rsidP="00AB6AA4">
      <w:pPr>
        <w:jc w:val="center"/>
        <w:rPr>
          <w:rFonts w:ascii="Arial" w:hAnsi="Arial" w:cs="Arial"/>
          <w:sz w:val="24"/>
          <w:szCs w:val="24"/>
        </w:rPr>
      </w:pPr>
      <w:r>
        <w:rPr>
          <w:rFonts w:ascii="Arial" w:hAnsi="Arial" w:cs="Arial"/>
          <w:sz w:val="24"/>
          <w:szCs w:val="24"/>
        </w:rPr>
        <w:t>Updated: 4/21/08 b</w:t>
      </w:r>
      <w:r w:rsidR="00AB6AA4" w:rsidRPr="00931C8E">
        <w:rPr>
          <w:rFonts w:ascii="Arial" w:hAnsi="Arial" w:cs="Arial"/>
          <w:sz w:val="24"/>
          <w:szCs w:val="24"/>
        </w:rPr>
        <w:t>y Jonathan Dinsmore</w:t>
      </w:r>
    </w:p>
    <w:p w:rsidR="00AB6AA4" w:rsidRPr="00931C8E" w:rsidRDefault="00AB6AA4" w:rsidP="00AB6AA4">
      <w:pPr>
        <w:rPr>
          <w:rFonts w:ascii="Arial" w:hAnsi="Arial" w:cs="Arial"/>
          <w:sz w:val="24"/>
          <w:szCs w:val="24"/>
        </w:rPr>
      </w:pPr>
    </w:p>
    <w:p w:rsidR="00AB6AA4" w:rsidRPr="00931C8E" w:rsidRDefault="00AB6AA4" w:rsidP="00AB6AA4">
      <w:pPr>
        <w:rPr>
          <w:rFonts w:ascii="Arial" w:hAnsi="Arial" w:cs="Arial"/>
          <w:b/>
          <w:sz w:val="24"/>
          <w:szCs w:val="24"/>
        </w:rPr>
      </w:pPr>
      <w:r w:rsidRPr="00931C8E">
        <w:rPr>
          <w:rFonts w:ascii="Arial" w:hAnsi="Arial" w:cs="Arial"/>
          <w:b/>
          <w:sz w:val="24"/>
          <w:szCs w:val="24"/>
        </w:rPr>
        <w:t>Objective:</w:t>
      </w:r>
    </w:p>
    <w:p w:rsidR="00AB6AA4" w:rsidRPr="00931C8E" w:rsidRDefault="00AB6AA4" w:rsidP="00AB6AA4">
      <w:pPr>
        <w:rPr>
          <w:rFonts w:ascii="Arial" w:hAnsi="Arial" w:cs="Arial"/>
          <w:sz w:val="24"/>
          <w:szCs w:val="24"/>
        </w:rPr>
      </w:pPr>
      <w:r w:rsidRPr="00931C8E">
        <w:rPr>
          <w:rFonts w:ascii="Arial" w:hAnsi="Arial" w:cs="Arial"/>
          <w:sz w:val="24"/>
          <w:szCs w:val="24"/>
        </w:rPr>
        <w:t xml:space="preserve">The purpose of this program is to ensure the choice of material used for maintaining soil organic matter levels, resultant soil aggregation, soil nutrient levels, plant vigor, yield and related properties addresses potential contamination concerns. </w:t>
      </w:r>
    </w:p>
    <w:p w:rsidR="00AB6AA4" w:rsidRPr="00931C8E" w:rsidRDefault="00AB6AA4" w:rsidP="00AB6AA4">
      <w:pPr>
        <w:rPr>
          <w:rFonts w:ascii="Arial" w:hAnsi="Arial" w:cs="Arial"/>
          <w:sz w:val="24"/>
          <w:szCs w:val="24"/>
        </w:rPr>
      </w:pPr>
    </w:p>
    <w:p w:rsidR="00AB6AA4" w:rsidRPr="00931C8E" w:rsidRDefault="00AB6AA4" w:rsidP="00AB6AA4">
      <w:pPr>
        <w:rPr>
          <w:rFonts w:ascii="Arial" w:hAnsi="Arial" w:cs="Arial"/>
          <w:b/>
          <w:sz w:val="24"/>
          <w:szCs w:val="24"/>
        </w:rPr>
      </w:pPr>
      <w:r w:rsidRPr="00931C8E">
        <w:rPr>
          <w:rFonts w:ascii="Arial" w:hAnsi="Arial" w:cs="Arial"/>
          <w:b/>
          <w:sz w:val="24"/>
          <w:szCs w:val="24"/>
        </w:rPr>
        <w:t>Concern:</w:t>
      </w:r>
    </w:p>
    <w:p w:rsidR="00AB6AA4" w:rsidRPr="00931C8E" w:rsidRDefault="00AB6AA4" w:rsidP="00AB6AA4">
      <w:pPr>
        <w:rPr>
          <w:rFonts w:ascii="Arial" w:hAnsi="Arial" w:cs="Arial"/>
          <w:sz w:val="24"/>
          <w:szCs w:val="24"/>
        </w:rPr>
      </w:pPr>
      <w:r w:rsidRPr="00931C8E">
        <w:rPr>
          <w:rFonts w:ascii="Arial" w:hAnsi="Arial" w:cs="Arial"/>
          <w:sz w:val="24"/>
          <w:szCs w:val="24"/>
        </w:rPr>
        <w:t>Crop contamination may result from microorganisms in animal waste that may be pathogenic.</w:t>
      </w:r>
    </w:p>
    <w:p w:rsidR="00AB6AA4" w:rsidRPr="00931C8E" w:rsidRDefault="00AB6AA4" w:rsidP="00AB6AA4">
      <w:pPr>
        <w:rPr>
          <w:rFonts w:ascii="Arial" w:hAnsi="Arial" w:cs="Arial"/>
          <w:sz w:val="24"/>
          <w:szCs w:val="24"/>
        </w:rPr>
      </w:pPr>
    </w:p>
    <w:p w:rsidR="00AB6AA4" w:rsidRPr="00931C8E" w:rsidRDefault="00AB6AA4" w:rsidP="00AB6AA4">
      <w:pPr>
        <w:rPr>
          <w:rFonts w:ascii="Arial" w:hAnsi="Arial" w:cs="Arial"/>
          <w:b/>
          <w:sz w:val="24"/>
          <w:szCs w:val="24"/>
        </w:rPr>
      </w:pPr>
      <w:r w:rsidRPr="00931C8E">
        <w:rPr>
          <w:rFonts w:ascii="Arial" w:hAnsi="Arial" w:cs="Arial"/>
          <w:b/>
          <w:sz w:val="24"/>
          <w:szCs w:val="24"/>
        </w:rPr>
        <w:t>Preventative or Corrective Measures:</w:t>
      </w:r>
    </w:p>
    <w:p w:rsidR="00AB6AA4" w:rsidRPr="00931C8E" w:rsidRDefault="00AB6AA4" w:rsidP="00AB6AA4">
      <w:pPr>
        <w:rPr>
          <w:rFonts w:ascii="Arial" w:hAnsi="Arial" w:cs="Arial"/>
          <w:sz w:val="24"/>
          <w:szCs w:val="24"/>
        </w:rPr>
      </w:pPr>
      <w:r w:rsidRPr="00931C8E">
        <w:rPr>
          <w:rFonts w:ascii="Arial" w:hAnsi="Arial" w:cs="Arial"/>
          <w:sz w:val="24"/>
          <w:szCs w:val="24"/>
        </w:rPr>
        <w:t xml:space="preserve">Raw manure, or soil amendments containing manure or animal byproducts which </w:t>
      </w:r>
      <w:r w:rsidR="00931C8E">
        <w:rPr>
          <w:rFonts w:ascii="Arial" w:hAnsi="Arial" w:cs="Arial"/>
          <w:sz w:val="24"/>
          <w:szCs w:val="24"/>
        </w:rPr>
        <w:t>are not properly composted or heat-</w:t>
      </w:r>
      <w:r w:rsidRPr="00931C8E">
        <w:rPr>
          <w:rFonts w:ascii="Arial" w:hAnsi="Arial" w:cs="Arial"/>
          <w:sz w:val="24"/>
          <w:szCs w:val="24"/>
        </w:rPr>
        <w:t>treated by a validated system and tested for pathogenic contamination is not permitted to be used for crops.</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The application of raw manures into the soil is strictly prohibited.</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Composted manures should be applied 45 days before harvest.</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All composted manures used must be accompanied by process validation records from the supplier.</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If the Enclosed or Within-Vessel Composting method is used, the records must show:</w:t>
      </w:r>
    </w:p>
    <w:p w:rsidR="00AB6AA4" w:rsidRPr="00931C8E" w:rsidRDefault="00AB6AA4" w:rsidP="00AB6AA4">
      <w:pPr>
        <w:numPr>
          <w:ilvl w:val="1"/>
          <w:numId w:val="1"/>
        </w:numPr>
        <w:rPr>
          <w:rFonts w:ascii="Arial" w:hAnsi="Arial" w:cs="Arial"/>
          <w:sz w:val="24"/>
          <w:szCs w:val="24"/>
        </w:rPr>
      </w:pPr>
      <w:r w:rsidRPr="00931C8E">
        <w:rPr>
          <w:rFonts w:ascii="Arial" w:hAnsi="Arial" w:cs="Arial"/>
          <w:sz w:val="24"/>
          <w:szCs w:val="24"/>
        </w:rPr>
        <w:t xml:space="preserve">The active compost maintained a minimum of 131 degrees F for </w:t>
      </w:r>
      <w:r w:rsidR="00931C8E">
        <w:rPr>
          <w:rFonts w:ascii="Arial" w:hAnsi="Arial" w:cs="Arial"/>
          <w:sz w:val="24"/>
          <w:szCs w:val="24"/>
        </w:rPr>
        <w:t>three (</w:t>
      </w:r>
      <w:r w:rsidRPr="00931C8E">
        <w:rPr>
          <w:rFonts w:ascii="Arial" w:hAnsi="Arial" w:cs="Arial"/>
          <w:sz w:val="24"/>
          <w:szCs w:val="24"/>
        </w:rPr>
        <w:t>3</w:t>
      </w:r>
      <w:r w:rsidR="00931C8E">
        <w:rPr>
          <w:rFonts w:ascii="Arial" w:hAnsi="Arial" w:cs="Arial"/>
          <w:sz w:val="24"/>
          <w:szCs w:val="24"/>
        </w:rPr>
        <w:t>)</w:t>
      </w:r>
      <w:r w:rsidRPr="00931C8E">
        <w:rPr>
          <w:rFonts w:ascii="Arial" w:hAnsi="Arial" w:cs="Arial"/>
          <w:sz w:val="24"/>
          <w:szCs w:val="24"/>
        </w:rPr>
        <w:t xml:space="preserve"> days</w:t>
      </w:r>
    </w:p>
    <w:p w:rsidR="00AB6AA4" w:rsidRPr="00931C8E" w:rsidRDefault="00931C8E" w:rsidP="00AB6AA4">
      <w:pPr>
        <w:numPr>
          <w:ilvl w:val="1"/>
          <w:numId w:val="1"/>
        </w:numPr>
        <w:rPr>
          <w:rFonts w:ascii="Arial" w:hAnsi="Arial" w:cs="Arial"/>
          <w:sz w:val="24"/>
          <w:szCs w:val="24"/>
        </w:rPr>
      </w:pPr>
      <w:r>
        <w:rPr>
          <w:rFonts w:ascii="Arial" w:hAnsi="Arial" w:cs="Arial"/>
          <w:sz w:val="24"/>
          <w:szCs w:val="24"/>
        </w:rPr>
        <w:t xml:space="preserve">A </w:t>
      </w:r>
      <w:r w:rsidR="00AB6AA4" w:rsidRPr="00931C8E">
        <w:rPr>
          <w:rFonts w:ascii="Arial" w:hAnsi="Arial" w:cs="Arial"/>
          <w:sz w:val="24"/>
          <w:szCs w:val="24"/>
        </w:rPr>
        <w:t xml:space="preserve">curing/aging period of at least 45 days </w:t>
      </w:r>
      <w:r>
        <w:rPr>
          <w:rFonts w:ascii="Arial" w:hAnsi="Arial" w:cs="Arial"/>
          <w:sz w:val="24"/>
          <w:szCs w:val="24"/>
        </w:rPr>
        <w:t xml:space="preserve">was allowed </w:t>
      </w:r>
      <w:r w:rsidR="00AB6AA4" w:rsidRPr="00931C8E">
        <w:rPr>
          <w:rFonts w:ascii="Arial" w:hAnsi="Arial" w:cs="Arial"/>
          <w:sz w:val="24"/>
          <w:szCs w:val="24"/>
        </w:rPr>
        <w:t>before application to fields</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If the Windrow Composting method is used, the records must show:</w:t>
      </w:r>
    </w:p>
    <w:p w:rsidR="00AB6AA4" w:rsidRPr="00931C8E" w:rsidRDefault="00AB6AA4" w:rsidP="00AB6AA4">
      <w:pPr>
        <w:numPr>
          <w:ilvl w:val="1"/>
          <w:numId w:val="1"/>
        </w:numPr>
        <w:rPr>
          <w:rFonts w:ascii="Arial" w:hAnsi="Arial" w:cs="Arial"/>
          <w:sz w:val="24"/>
          <w:szCs w:val="24"/>
        </w:rPr>
      </w:pPr>
      <w:r w:rsidRPr="00931C8E">
        <w:rPr>
          <w:rFonts w:ascii="Arial" w:hAnsi="Arial" w:cs="Arial"/>
          <w:sz w:val="24"/>
          <w:szCs w:val="24"/>
        </w:rPr>
        <w:t>The active compost maintained aerobic conditions for a minimum of 131 degrees F for 15 days</w:t>
      </w:r>
    </w:p>
    <w:p w:rsidR="00AB6AA4" w:rsidRPr="00931C8E" w:rsidRDefault="00931C8E" w:rsidP="00AB6AA4">
      <w:pPr>
        <w:numPr>
          <w:ilvl w:val="1"/>
          <w:numId w:val="1"/>
        </w:numPr>
        <w:rPr>
          <w:rFonts w:ascii="Arial" w:hAnsi="Arial" w:cs="Arial"/>
          <w:sz w:val="24"/>
          <w:szCs w:val="24"/>
        </w:rPr>
      </w:pPr>
      <w:r>
        <w:rPr>
          <w:rFonts w:ascii="Arial" w:hAnsi="Arial" w:cs="Arial"/>
          <w:sz w:val="24"/>
          <w:szCs w:val="24"/>
        </w:rPr>
        <w:t>Had a minimum of five (5)</w:t>
      </w:r>
      <w:r w:rsidR="00AB6AA4" w:rsidRPr="00931C8E">
        <w:rPr>
          <w:rFonts w:ascii="Arial" w:hAnsi="Arial" w:cs="Arial"/>
          <w:sz w:val="24"/>
          <w:szCs w:val="24"/>
        </w:rPr>
        <w:t xml:space="preserve"> turnings</w:t>
      </w:r>
    </w:p>
    <w:p w:rsidR="00AB6AA4" w:rsidRPr="00931C8E" w:rsidRDefault="00931C8E" w:rsidP="00AB6AA4">
      <w:pPr>
        <w:numPr>
          <w:ilvl w:val="1"/>
          <w:numId w:val="1"/>
        </w:numPr>
        <w:rPr>
          <w:rFonts w:ascii="Arial" w:hAnsi="Arial" w:cs="Arial"/>
          <w:sz w:val="24"/>
          <w:szCs w:val="24"/>
        </w:rPr>
      </w:pPr>
      <w:r>
        <w:rPr>
          <w:rFonts w:ascii="Arial" w:hAnsi="Arial" w:cs="Arial"/>
          <w:sz w:val="24"/>
          <w:szCs w:val="24"/>
        </w:rPr>
        <w:t>A</w:t>
      </w:r>
      <w:r w:rsidR="00AB6AA4" w:rsidRPr="00931C8E">
        <w:rPr>
          <w:rFonts w:ascii="Arial" w:hAnsi="Arial" w:cs="Arial"/>
          <w:sz w:val="24"/>
          <w:szCs w:val="24"/>
        </w:rPr>
        <w:t xml:space="preserve"> curing/aging period of at least 45 days </w:t>
      </w:r>
      <w:r>
        <w:rPr>
          <w:rFonts w:ascii="Arial" w:hAnsi="Arial" w:cs="Arial"/>
          <w:sz w:val="24"/>
          <w:szCs w:val="24"/>
        </w:rPr>
        <w:t xml:space="preserve">was allowed </w:t>
      </w:r>
      <w:r w:rsidR="00AB6AA4" w:rsidRPr="00931C8E">
        <w:rPr>
          <w:rFonts w:ascii="Arial" w:hAnsi="Arial" w:cs="Arial"/>
          <w:sz w:val="24"/>
          <w:szCs w:val="24"/>
        </w:rPr>
        <w:t>before application to fields</w:t>
      </w:r>
    </w:p>
    <w:p w:rsidR="00AB6AA4" w:rsidRPr="00931C8E" w:rsidRDefault="00AB6AA4" w:rsidP="00AB6AA4">
      <w:pPr>
        <w:numPr>
          <w:ilvl w:val="0"/>
          <w:numId w:val="1"/>
        </w:numPr>
        <w:rPr>
          <w:rFonts w:ascii="Arial" w:hAnsi="Arial" w:cs="Arial"/>
          <w:sz w:val="24"/>
          <w:szCs w:val="24"/>
        </w:rPr>
      </w:pPr>
      <w:r w:rsidRPr="00931C8E">
        <w:rPr>
          <w:rFonts w:ascii="Arial" w:hAnsi="Arial" w:cs="Arial"/>
          <w:sz w:val="24"/>
          <w:szCs w:val="24"/>
        </w:rPr>
        <w:t>If the Aerated Static Pile Composting method is used</w:t>
      </w:r>
      <w:r w:rsidR="00931C8E">
        <w:rPr>
          <w:rFonts w:ascii="Arial" w:hAnsi="Arial" w:cs="Arial"/>
          <w:sz w:val="24"/>
          <w:szCs w:val="24"/>
        </w:rPr>
        <w:t>,</w:t>
      </w:r>
      <w:r w:rsidRPr="00931C8E">
        <w:rPr>
          <w:rFonts w:ascii="Arial" w:hAnsi="Arial" w:cs="Arial"/>
          <w:sz w:val="24"/>
          <w:szCs w:val="24"/>
        </w:rPr>
        <w:t xml:space="preserve"> the records must show:</w:t>
      </w:r>
    </w:p>
    <w:p w:rsidR="00AB6AA4" w:rsidRPr="00931C8E" w:rsidRDefault="00AB6AA4" w:rsidP="00AB6AA4">
      <w:pPr>
        <w:numPr>
          <w:ilvl w:val="1"/>
          <w:numId w:val="1"/>
        </w:numPr>
        <w:rPr>
          <w:rFonts w:ascii="Arial" w:hAnsi="Arial" w:cs="Arial"/>
          <w:sz w:val="24"/>
          <w:szCs w:val="24"/>
        </w:rPr>
      </w:pPr>
      <w:r w:rsidRPr="00931C8E">
        <w:rPr>
          <w:rFonts w:ascii="Arial" w:hAnsi="Arial" w:cs="Arial"/>
          <w:sz w:val="24"/>
          <w:szCs w:val="24"/>
        </w:rPr>
        <w:t>The active compost was covered with 6-12 inches of insulating materials</w:t>
      </w:r>
    </w:p>
    <w:p w:rsidR="00AB6AA4" w:rsidRPr="00931C8E" w:rsidRDefault="00AB6AA4" w:rsidP="00AB6AA4">
      <w:pPr>
        <w:numPr>
          <w:ilvl w:val="1"/>
          <w:numId w:val="1"/>
        </w:numPr>
        <w:rPr>
          <w:rFonts w:ascii="Arial" w:hAnsi="Arial" w:cs="Arial"/>
          <w:sz w:val="24"/>
          <w:szCs w:val="24"/>
        </w:rPr>
      </w:pPr>
      <w:r w:rsidRPr="00931C8E">
        <w:rPr>
          <w:rFonts w:ascii="Arial" w:hAnsi="Arial" w:cs="Arial"/>
          <w:sz w:val="24"/>
          <w:szCs w:val="24"/>
        </w:rPr>
        <w:lastRenderedPageBreak/>
        <w:t xml:space="preserve">Maintained a minimum of 131 degrees F for </w:t>
      </w:r>
      <w:r w:rsidR="00931C8E">
        <w:rPr>
          <w:rFonts w:ascii="Arial" w:hAnsi="Arial" w:cs="Arial"/>
          <w:sz w:val="24"/>
          <w:szCs w:val="24"/>
        </w:rPr>
        <w:t>three (</w:t>
      </w:r>
      <w:r w:rsidRPr="00931C8E">
        <w:rPr>
          <w:rFonts w:ascii="Arial" w:hAnsi="Arial" w:cs="Arial"/>
          <w:sz w:val="24"/>
          <w:szCs w:val="24"/>
        </w:rPr>
        <w:t>3</w:t>
      </w:r>
      <w:r w:rsidR="00931C8E">
        <w:rPr>
          <w:rFonts w:ascii="Arial" w:hAnsi="Arial" w:cs="Arial"/>
          <w:sz w:val="24"/>
          <w:szCs w:val="24"/>
        </w:rPr>
        <w:t>)</w:t>
      </w:r>
      <w:r w:rsidRPr="00931C8E">
        <w:rPr>
          <w:rFonts w:ascii="Arial" w:hAnsi="Arial" w:cs="Arial"/>
          <w:sz w:val="24"/>
          <w:szCs w:val="24"/>
        </w:rPr>
        <w:t xml:space="preserve"> days</w:t>
      </w:r>
    </w:p>
    <w:p w:rsidR="00AB6AA4" w:rsidRPr="00931C8E" w:rsidRDefault="00AB6AA4" w:rsidP="00AB6AA4">
      <w:pPr>
        <w:numPr>
          <w:ilvl w:val="1"/>
          <w:numId w:val="1"/>
        </w:numPr>
        <w:rPr>
          <w:rFonts w:ascii="Arial" w:hAnsi="Arial" w:cs="Arial"/>
          <w:sz w:val="24"/>
          <w:szCs w:val="24"/>
        </w:rPr>
      </w:pPr>
      <w:r w:rsidRPr="00931C8E">
        <w:rPr>
          <w:rFonts w:ascii="Arial" w:hAnsi="Arial" w:cs="Arial"/>
          <w:sz w:val="24"/>
          <w:szCs w:val="24"/>
        </w:rPr>
        <w:t>A curing/aging period of at least 45 days before harvest</w:t>
      </w:r>
    </w:p>
    <w:p w:rsidR="00AB6AA4" w:rsidRPr="00931C8E" w:rsidRDefault="00931C8E" w:rsidP="00AB6AA4">
      <w:pPr>
        <w:numPr>
          <w:ilvl w:val="0"/>
          <w:numId w:val="1"/>
        </w:numPr>
        <w:rPr>
          <w:rFonts w:ascii="Arial" w:hAnsi="Arial" w:cs="Arial"/>
          <w:sz w:val="24"/>
          <w:szCs w:val="24"/>
        </w:rPr>
      </w:pPr>
      <w:r>
        <w:rPr>
          <w:rFonts w:ascii="Arial" w:hAnsi="Arial" w:cs="Arial"/>
          <w:sz w:val="24"/>
          <w:szCs w:val="24"/>
        </w:rPr>
        <w:t>A</w:t>
      </w:r>
      <w:r w:rsidR="00AB6AA4" w:rsidRPr="00931C8E">
        <w:rPr>
          <w:rFonts w:ascii="Arial" w:hAnsi="Arial" w:cs="Arial"/>
          <w:sz w:val="24"/>
          <w:szCs w:val="24"/>
        </w:rPr>
        <w:t xml:space="preserve">ppropriate testing for composted materials equal </w:t>
      </w:r>
      <w:r>
        <w:rPr>
          <w:rFonts w:ascii="Arial" w:hAnsi="Arial" w:cs="Arial"/>
          <w:sz w:val="24"/>
          <w:szCs w:val="24"/>
        </w:rPr>
        <w:t xml:space="preserve">to </w:t>
      </w:r>
      <w:r w:rsidR="00AB6AA4" w:rsidRPr="00931C8E">
        <w:rPr>
          <w:rFonts w:ascii="Arial" w:hAnsi="Arial" w:cs="Arial"/>
          <w:sz w:val="24"/>
          <w:szCs w:val="24"/>
        </w:rPr>
        <w:t>or less than 5,000 cubic yards must be completed</w:t>
      </w:r>
      <w:r>
        <w:rPr>
          <w:rFonts w:ascii="Arial" w:hAnsi="Arial" w:cs="Arial"/>
          <w:sz w:val="24"/>
          <w:szCs w:val="24"/>
        </w:rPr>
        <w:t>.</w:t>
      </w:r>
    </w:p>
    <w:p w:rsidR="00AB6AA4" w:rsidRPr="00931C8E" w:rsidRDefault="00AB6AA4" w:rsidP="00AB6AA4">
      <w:pPr>
        <w:rPr>
          <w:rFonts w:ascii="Arial" w:hAnsi="Arial" w:cs="Arial"/>
          <w:sz w:val="24"/>
          <w:szCs w:val="24"/>
        </w:rPr>
      </w:pPr>
    </w:p>
    <w:p w:rsidR="00D245A1" w:rsidRPr="00931C8E" w:rsidRDefault="00D245A1">
      <w:pPr>
        <w:rPr>
          <w:rFonts w:ascii="Arial" w:hAnsi="Arial" w:cs="Arial"/>
          <w:sz w:val="24"/>
          <w:szCs w:val="24"/>
        </w:rPr>
      </w:pPr>
    </w:p>
    <w:sectPr w:rsidR="00D245A1" w:rsidRPr="00931C8E" w:rsidSect="00D245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677FF3"/>
    <w:multiLevelType w:val="hybridMultilevel"/>
    <w:tmpl w:val="69160A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6AA4"/>
    <w:rsid w:val="003E5434"/>
    <w:rsid w:val="004F1514"/>
    <w:rsid w:val="007B647C"/>
    <w:rsid w:val="00931C8E"/>
    <w:rsid w:val="00956770"/>
    <w:rsid w:val="00A35B38"/>
    <w:rsid w:val="00AB6AA4"/>
    <w:rsid w:val="00BF5A08"/>
    <w:rsid w:val="00D245A1"/>
    <w:rsid w:val="00E63B33"/>
    <w:rsid w:val="00EA28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AA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6770"/>
    <w:rPr>
      <w:rFonts w:ascii="Tahoma" w:hAnsi="Tahoma" w:cs="Tahoma"/>
      <w:sz w:val="16"/>
      <w:szCs w:val="16"/>
    </w:rPr>
  </w:style>
  <w:style w:type="character" w:customStyle="1" w:styleId="BalloonTextChar">
    <w:name w:val="Balloon Text Char"/>
    <w:basedOn w:val="DefaultParagraphFont"/>
    <w:link w:val="BalloonText"/>
    <w:uiPriority w:val="99"/>
    <w:semiHidden/>
    <w:rsid w:val="0095677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Mike DiMarco</cp:lastModifiedBy>
  <cp:revision>2</cp:revision>
  <dcterms:created xsi:type="dcterms:W3CDTF">2010-02-18T22:12:00Z</dcterms:created>
  <dcterms:modified xsi:type="dcterms:W3CDTF">2010-02-18T22:12:00Z</dcterms:modified>
</cp:coreProperties>
</file>